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商业服装人像摄影:淘宝电商服装拍摄、布光、主题实拍攻略</w:t>
      </w:r>
    </w:p>
    <w:p>
      <w:r>
        <w:rPr>
          <w:rFonts w:ascii="宋体" w:hAnsi="宋体" w:eastAsia="宋体"/>
          <w:sz w:val="24"/>
        </w:rPr>
        <w:t>佛陀视界（尹达）编著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商业服装人像摄影:淘宝电商服装拍摄、布光、主题实拍攻略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佛陀视界（尹达）编著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本书出售、求购地址：https://www.jiaokey.com/book/detail/14085469.html</w:t>
      </w:r>
    </w:p>
    <w:p>
      <w:r>
        <w:t>更多相关图书推荐：https://www.jiaokey.com</w:t>
      </w:r>
    </w:p>
    <w:p>
      <w:r>
        <w:t>佛陀视界（尹达）编著 其他作品：https://www.jiaokey.com/tag/佛陀视界（尹达）编著.html</w:t>
      </w:r>
    </w:p>
    <w:p>
      <w:r>
        <w:t>关键词搜索：https://www.jiaokey.com/tag/商业服装人像摄影:淘宝电商服装拍摄、布光、主题实拍攻略.html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