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诉讼有门  常见民事纠纷与实例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诉讼有门  常见民事纠纷与实例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本书出售、求购地址：https://www.jiaokey.com/book/detail/14085320.html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关键词搜索：https://www.jiaokey.com/tag/诉讼有门  常见民事纠纷与实例.html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