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全球化信息环境中的新型跨国犯罪研究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全球化信息环境中的新型跨国犯罪研究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本书出售、求购地址：https://www.jiaokey.com/book/detail/14085312.html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关键词搜索：https://www.jiaokey.com/tag/全球化信息环境中的新型跨国犯罪研究.html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