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寻访凯达格蘭族  凯达格蘭族的文化与现况</w:t>
      </w:r>
    </w:p>
    <w:p>
      <w:r>
        <w:rPr>
          <w:rFonts w:ascii="宋体" w:hAnsi="宋体" w:eastAsia="宋体"/>
          <w:sz w:val="24"/>
        </w:rPr>
        <w:t>刘还月，李顺仁，黄提铭，黄兆慧，王志文合著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寻访凯达格蘭族  凯达格蘭族的文化与现况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刘还月，李顺仁，黄提铭，黄兆慧，王志文合著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本书出售、求购地址：https://www.jiaokey.com/book/detail/14083969.html</w:t>
      </w:r>
    </w:p>
    <w:p>
      <w:r>
        <w:t>更多相关图书推荐：https://www.jiaokey.com</w:t>
      </w:r>
    </w:p>
    <w:p>
      <w:r>
        <w:t>刘还月，李顺仁，黄提铭，黄兆慧，王志文合著 其他作品：https://www.jiaokey.com/tag/刘还月，李顺仁，黄提铭，黄兆慧，王志文合著.html</w:t>
      </w:r>
    </w:p>
    <w:p>
      <w:r>
        <w:t>台北县立文化中心 出版图书：https://www.jiaokey.com/tag/台北县立文化中心.html</w:t>
      </w:r>
    </w:p>
    <w:p>
      <w:r>
        <w:t>关键词搜索：https://www.jiaokey.com/tag/寻访凯达格蘭族  凯达格蘭族的文化与现况.html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