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重要民族艺术艺师生命史  3  木雕  黄龟理艺师</w:t>
      </w:r>
    </w:p>
    <w:p>
      <w:r>
        <w:rPr>
          <w:rFonts w:ascii="宋体" w:hAnsi="宋体" w:eastAsia="宋体"/>
          <w:sz w:val="24"/>
        </w:rPr>
        <w:t>王庆台著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重要民族艺术艺师生命史  3  木雕  黄龟理艺师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本书出售、求购地址：https://www.jiaokey.com/book/detail/14083940.html</w:t>
      </w:r>
    </w:p>
    <w:p>
      <w:r>
        <w:t>更多相关图书推荐：https://www.jiaokey.com</w:t>
      </w:r>
    </w:p>
    <w:p>
      <w:r>
        <w:t>王庆台著 其他作品：https://www.jiaokey.com/tag/王庆台著.html</w:t>
      </w:r>
    </w:p>
    <w:p>
      <w:r>
        <w:t>台北市教育部 出版图书：https://www.jiaokey.com/tag/台北市教育部.html</w:t>
      </w:r>
    </w:p>
    <w:p>
      <w:r>
        <w:t>关键词搜索：https://www.jiaokey.com/tag/重要民族艺术艺师生命史  3  木雕  黄龟理艺师.html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