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台湾地区现存碑碣图志  台南县篇</w:t>
      </w:r>
    </w:p>
    <w:p>
      <w:r>
        <w:rPr>
          <w:rFonts w:ascii="宋体" w:hAnsi="宋体" w:eastAsia="宋体"/>
          <w:sz w:val="24"/>
        </w:rPr>
        <w:t>何培夫主编；林文睿监修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台湾地区现存碑碣图志  台南县篇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何培夫主编；林文睿监修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国立中央图书馆台湾分馆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本书出售、求购地址：https://www.jiaokey.com/book/detail/14083897.html</w:t>
      </w:r>
    </w:p>
    <w:p>
      <w:r>
        <w:t>更多相关图书推荐：https://www.jiaokey.com</w:t>
      </w:r>
    </w:p>
    <w:p>
      <w:r>
        <w:t>何培夫主编；林文睿监修 其他作品：https://www.jiaokey.com/tag/何培夫主编；林文睿监修.html</w:t>
      </w:r>
    </w:p>
    <w:p>
      <w:r>
        <w:t>国立中央图书馆台湾分馆 出版图书：https://www.jiaokey.com/tag/国立中央图书馆台湾分馆.html</w:t>
      </w:r>
    </w:p>
    <w:p>
      <w:r>
        <w:t>关键词搜索：https://www.jiaokey.com/tag/台湾地区现存碑碣图志  台南县篇.html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