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跨境电商实务</w:t>
      </w:r>
    </w:p>
    <w:p>
      <w:r>
        <w:rPr>
          <w:rFonts w:ascii="宋体" w:hAnsi="宋体" w:eastAsia="宋体"/>
          <w:sz w:val="24"/>
        </w:rPr>
        <w:t>林俊锋，彭月嫦主编；孔庆静，黎英琪，苏晓珍副主编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跨境电商实务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林俊锋，彭月嫦主编；孔庆静，黎英琪，苏晓珍副主编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本书出售、求购地址：https://www.jiaokey.com/book/detail/14082029.html</w:t>
      </w:r>
    </w:p>
    <w:p>
      <w:r>
        <w:t>更多相关图书推荐：https://www.jiaokey.com</w:t>
      </w:r>
    </w:p>
    <w:p>
      <w:r>
        <w:t>林俊锋，彭月嫦主编；孔庆静，黎英琪，苏晓珍副主编 其他作品：https://www.jiaokey.com/tag/林俊锋，彭月嫦主编；孔庆静，黎英琪，苏晓珍副主编.html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关键词搜索：https://www.jiaokey.com/tag/跨境电商实务.html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