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互联网治理全球博弈</w:t>
      </w:r>
    </w:p>
    <w:p>
      <w:r>
        <w:rPr>
          <w:rFonts w:ascii="宋体" w:hAnsi="宋体" w:eastAsia="宋体"/>
          <w:sz w:val="24"/>
        </w:rPr>
        <w:t>（美）劳拉·德拉迪斯（LAURADENARDIS）著；覃庆玲，陈慧慧等译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互联网治理全球博弈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（美）劳拉·德拉迪斯（LAURADENARDIS）著；覃庆玲，陈慧慧等译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本书出售、求购地址：https://www.jiaokey.com/book/detail/14080164.html</w:t>
      </w:r>
    </w:p>
    <w:p>
      <w:r>
        <w:t>更多相关图书推荐：https://www.jiaokey.com</w:t>
      </w:r>
    </w:p>
    <w:p>
      <w:r>
        <w:t>（美）劳拉·德拉迪斯（LAURADENARDIS）著；覃庆玲，陈慧慧等译 其他作品：https://www.jiaokey.com/tag/（美）劳拉·德拉迪斯（LAURADENARDIS）著；覃庆玲，陈慧慧等译.html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关键词搜索：https://www.jiaokey.com/tag/互联网治理全球博弈.html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