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书名：制度环境与中国产业的动态比较优势</w:t>
      </w:r>
    </w:p>
    <w:p>
      <w:r>
        <w:t>作者：王健著</w:t>
      </w:r>
    </w:p>
    <w:p>
      <w:r>
        <w:t>出版社：上海：上海人民出版社</w:t>
      </w:r>
    </w:p>
    <w:p>
      <w:r>
        <w:t>出版日期：2016.09</w:t>
      </w:r>
    </w:p>
    <w:p>
      <w:r>
        <w:t>总页数：160</w:t>
      </w:r>
    </w:p>
    <w:p>
      <w:r>
        <w:t>更多请访问教客网: www.jiaokey.com</w:t>
      </w:r>
    </w:p>
    <w:p>
      <w:r>
        <w:t>制度环境与中国产业的动态比较优势 评论地址：https://www.jiaokey.com/book/detail/14080056.html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