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5.0塑料模具设计教程</w:t>
      </w:r>
    </w:p>
    <w:p>
      <w:r>
        <w:rPr>
          <w:rFonts w:ascii="宋体" w:hAnsi="宋体" w:eastAsia="宋体"/>
          <w:sz w:val="24"/>
        </w:rPr>
        <w:t>李耀辉，李洪伟主编；许春龙，李潍副主编；聂福荣主审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5.0塑料模具设计教程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李耀辉，李洪伟主编；许春龙，李潍副主编；聂福荣主审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本书出售、求购地址：https://www.jiaokey.com/book/detail/14079837.html</w:t>
      </w:r>
    </w:p>
    <w:p>
      <w:r>
        <w:t>更多相关图书推荐：https://www.jiaokey.com</w:t>
      </w:r>
    </w:p>
    <w:p>
      <w:r>
        <w:t>李耀辉，李洪伟主编；许春龙，李潍副主编；聂福荣主审 其他作品：https://www.jiaokey.com/tag/李耀辉，李洪伟主编；许春龙，李潍副主编；聂福荣主审.html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关键词搜索：https://www.jiaokey.com/tag/Pro/ENGINEER Wildfire 5.0塑料模具设计教程.html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