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客户关系管理手册  全面提升企业获利的最佳经营指南</w:t>
      </w:r>
    </w:p>
    <w:p>
      <w:r>
        <w:rPr>
          <w:rFonts w:ascii="宋体" w:hAnsi="宋体" w:eastAsia="宋体"/>
          <w:sz w:val="24"/>
        </w:rPr>
        <w:t>洁尔·帝琪著；陈晓开译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客户关系管理手册  全面提升企业获利的最佳经营指南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洁尔·帝琪著；陈晓开译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台湾生育教育出版股份有限公司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本书出售、求购地址：https://www.jiaokey.com/book/detail/14079093.html</w:t>
      </w:r>
    </w:p>
    <w:p>
      <w:r>
        <w:t>更多相关图书推荐：https://www.jiaokey.com</w:t>
      </w:r>
    </w:p>
    <w:p>
      <w:r>
        <w:t>洁尔·帝琪著；陈晓开译 其他作品：https://www.jiaokey.com/tag/洁尔·帝琪著；陈晓开译.html</w:t>
      </w:r>
    </w:p>
    <w:p>
      <w:r>
        <w:t>台湾生育教育出版股份有限公司 出版图书：https://www.jiaokey.com/tag/台湾生育教育出版股份有限公司.html</w:t>
      </w:r>
    </w:p>
    <w:p>
      <w:r>
        <w:t>关键词搜索：https://www.jiaokey.com/tag/客户关系管理手册  全面提升企业获利的最佳经营指南.html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