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田野归来  中国宗教与社会研究  下  道德与社会</w:t>
      </w:r>
    </w:p>
    <w:p>
      <w:r>
        <w:rPr>
          <w:rFonts w:ascii="宋体" w:hAnsi="宋体" w:eastAsia="宋体"/>
          <w:sz w:val="24"/>
        </w:rPr>
        <w:t>杨凤岗，高师宁，李向平主编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田野归来  中国宗教与社会研究  下  道德与社会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杨凤岗，高师宁，李向平主编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台湾基督教文艺出版社有限公司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本书出售、求购地址：https://www.jiaokey.com/book/detail/14077760.html</w:t>
      </w:r>
    </w:p>
    <w:p>
      <w:r>
        <w:t>更多相关图书推荐：https://www.jiaokey.com</w:t>
      </w:r>
    </w:p>
    <w:p>
      <w:r>
        <w:t>杨凤岗，高师宁，李向平主编 其他作品：https://www.jiaokey.com/tag/杨凤岗，高师宁，李向平主编.html</w:t>
      </w:r>
    </w:p>
    <w:p>
      <w:r>
        <w:t>台湾基督教文艺出版社有限公司 出版图书：https://www.jiaokey.com/tag/台湾基督教文艺出版社有限公司.html</w:t>
      </w:r>
    </w:p>
    <w:p>
      <w:r>
        <w:t>关键词搜索：https://www.jiaokey.com/tag/田野归来  中国宗教与社会研究  下  道德与社会.html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