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两个世界间的托克维尔  一种政治和理论生活的形成</w:t>
      </w:r>
    </w:p>
    <w:p>
      <w:r>
        <w:rPr>
          <w:rFonts w:ascii="宋体" w:hAnsi="宋体" w:eastAsia="宋体"/>
          <w:sz w:val="24"/>
        </w:rPr>
        <w:t>（美）谢尔顿·S.沃林著；段德敏，毛立云，熊道宏译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两个世界间的托克维尔  一种政治和理论生活的形成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（美）谢尔顿·S.沃林著；段德敏，毛立云，熊道宏译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本书出售、求购地址：https://www.jiaokey.com/book/detail/14077552.html</w:t>
      </w:r>
    </w:p>
    <w:p>
      <w:r>
        <w:t>更多相关图书推荐：https://www.jiaokey.com</w:t>
      </w:r>
    </w:p>
    <w:p>
      <w:r>
        <w:t>（美）谢尔顿·S.沃林著；段德敏，毛立云，熊道宏译 其他作品：https://www.jiaokey.com/tag/（美）谢尔顿·S.沃林著；段德敏，毛立云，熊道宏译.html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关键词搜索：https://www.jiaokey.com/tag/两个世界间的托克维尔  一种政治和理论生活的形成.html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