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单片微机原理与应用</w:t>
      </w:r>
    </w:p>
    <w:p>
      <w:r>
        <w:rPr>
          <w:rFonts w:ascii="宋体" w:hAnsi="宋体" w:eastAsia="宋体"/>
          <w:sz w:val="24"/>
        </w:rPr>
        <w:t>罗印升主编；陈连玉，邢绍邦副主编；范力旻，毕玉春，罗晓，陈伦琼参编；张鑫主审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罗印升主编；陈连玉，邢绍邦副主编；范力旻，毕玉春，罗晓，陈伦琼参编；张鑫主审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本书出售、求购地址：https://www.jiaokey.com/book/detail/14077226.html</w:t>
      </w:r>
    </w:p>
    <w:p>
      <w:r>
        <w:t>更多相关图书推荐：https://www.jiaokey.com</w:t>
      </w:r>
    </w:p>
    <w:p>
      <w:r>
        <w:t>罗印升主编；陈连玉，邢绍邦副主编；范力旻，毕玉春，罗晓，陈伦琼参编；张鑫主审 其他作品：https://www.jiaokey.com/tag/罗印升主编；陈连玉，邢绍邦副主编；范力旻，毕玉春，罗晓，陈伦琼参编；张鑫主审.html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