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神佑石冈好宝地  山城信仰满客乡</w:t>
      </w:r>
    </w:p>
    <w:p>
      <w:r>
        <w:rPr>
          <w:rFonts w:ascii="宋体" w:hAnsi="宋体" w:eastAsia="宋体"/>
          <w:sz w:val="24"/>
        </w:rPr>
        <w:t>黄莉芸文字编辑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神佑石冈好宝地  山城信仰满客乡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黄莉芸文字编辑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本书出售、求购地址：https://www.jiaokey.com/book/detail/14075588.html</w:t>
      </w:r>
    </w:p>
    <w:p>
      <w:r>
        <w:t>更多相关图书推荐：https://www.jiaokey.com</w:t>
      </w:r>
    </w:p>
    <w:p>
      <w:r>
        <w:t>黄莉芸文字编辑 其他作品：https://www.jiaokey.com/tag/黄莉芸文字编辑.html</w:t>
      </w:r>
    </w:p>
    <w:p>
      <w:r>
        <w:t>客家委员会 出版图书：https://www.jiaokey.com/tag/客家委员会.html</w:t>
      </w:r>
    </w:p>
    <w:p>
      <w:r>
        <w:t>关键词搜索：https://www.jiaokey.com/tag/神佑石冈好宝地  山城信仰满客乡.html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