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桃源县寻访桃花源老树</w:t>
      </w:r>
    </w:p>
    <w:p>
      <w:r>
        <w:rPr>
          <w:rFonts w:ascii="宋体" w:hAnsi="宋体" w:eastAsia="宋体"/>
          <w:sz w:val="24"/>
        </w:rPr>
        <w:t>陈仰圣等文字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桃源县寻访桃花源老树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陈仰圣等文字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行政院农业委员会林务局；桃源县政府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本书出售、求购地址：https://www.jiaokey.com/book/detail/14075578.html</w:t>
      </w:r>
    </w:p>
    <w:p>
      <w:r>
        <w:t>更多相关图书推荐：https://www.jiaokey.com</w:t>
      </w:r>
    </w:p>
    <w:p>
      <w:r>
        <w:t>陈仰圣等文字 其他作品：https://www.jiaokey.com/tag/陈仰圣等文字.html</w:t>
      </w:r>
    </w:p>
    <w:p>
      <w:r>
        <w:t>行政院农业委员会林务局；桃源县政府 出版图书：https://www.jiaokey.com/tag/行政院农业委员会林务局；桃源县政府.html</w:t>
      </w:r>
    </w:p>
    <w:p>
      <w:r>
        <w:t>关键词搜索：https://www.jiaokey.com/tag/桃源县寻访桃花源老树.html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