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阪神地区与大众休闲  近代日本现代性再考</w:t>
      </w:r>
    </w:p>
    <w:p>
      <w:r>
        <w:rPr>
          <w:rFonts w:ascii="宋体" w:hAnsi="宋体" w:eastAsia="宋体"/>
          <w:sz w:val="24"/>
        </w:rPr>
        <w:t>竹村民郎著；罗成纯，张碧惠，何源湖译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阪神地区与大众休闲  近代日本现代性再考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竹村民郎著；罗成纯，张碧惠，何源湖译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玉山社出版事业股份有限公司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本书出售、求购地址：https://www.jiaokey.com/book/detail/14075553.html</w:t>
      </w:r>
    </w:p>
    <w:p>
      <w:r>
        <w:t>更多相关图书推荐：https://www.jiaokey.com</w:t>
      </w:r>
    </w:p>
    <w:p>
      <w:r>
        <w:t>竹村民郎著；罗成纯，张碧惠，何源湖译 其他作品：https://www.jiaokey.com/tag/竹村民郎著；罗成纯，张碧惠，何源湖译.html</w:t>
      </w:r>
    </w:p>
    <w:p>
      <w:r>
        <w:t>玉山社出版事业股份有限公司 出版图书：https://www.jiaokey.com/tag/玉山社出版事业股份有限公司.html</w:t>
      </w:r>
    </w:p>
    <w:p>
      <w:r>
        <w:t>关键词搜索：https://www.jiaokey.com/tag/阪神地区与大众休闲  近代日本现代性再考.html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