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现代雷达的雷达方程</w:t>
      </w:r>
    </w:p>
    <w:p>
      <w:r>
        <w:rPr>
          <w:rFonts w:ascii="宋体" w:hAnsi="宋体" w:eastAsia="宋体"/>
          <w:sz w:val="24"/>
        </w:rPr>
        <w:t>（美）DAVIDK.BARTON著；俞静一，张宏伟，金雪，何芳，石长安，黄丽刚译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现代雷达的雷达方程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（美）DAVIDK.BARTON著；俞静一，张宏伟，金雪，何芳，石长安，黄丽刚译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本书出售、求购地址：https://www.jiaokey.com/book/detail/14074828.html</w:t>
      </w:r>
    </w:p>
    <w:p>
      <w:r>
        <w:t>更多相关图书推荐：https://www.jiaokey.com</w:t>
      </w:r>
    </w:p>
    <w:p>
      <w:r>
        <w:t>（美）DAVIDK.BARTON著；俞静一，张宏伟，金雪，何芳，石长安，黄丽刚译 其他作品：https://www.jiaokey.com/tag/（美）DAVIDK.BARTON著；俞静一，张宏伟，金雪，何芳，石长安，黄丽刚译.html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关键词搜索：https://www.jiaokey.com/tag/现代雷达的雷达方程.html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