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绿道与雨洪管理</w:t>
      </w:r>
    </w:p>
    <w:p>
      <w:r>
        <w:rPr>
          <w:rFonts w:ascii="宋体" w:hAnsi="宋体" w:eastAsia="宋体"/>
          <w:sz w:val="24"/>
        </w:rPr>
        <w:t>（荷）弗里克·卢斯，（荷）玛蒂娜·维莱特编；藩潇潇译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绿道与雨洪管理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（荷）弗里克·卢斯，（荷）玛蒂娜·维莱特编；藩潇潇译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本书出售、求购地址：https://www.jiaokey.com/book/detail/14074129.html</w:t>
      </w:r>
    </w:p>
    <w:p>
      <w:r>
        <w:t>更多相关图书推荐：https://www.jiaokey.com</w:t>
      </w:r>
    </w:p>
    <w:p>
      <w:r>
        <w:t>（荷）弗里克·卢斯，（荷）玛蒂娜·维莱特编；藩潇潇译 其他作品：https://www.jiaokey.com/tag/（荷）弗里克·卢斯，（荷）玛蒂娜·维莱特编；藩潇潇译.html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关键词搜索：https://www.jiaokey.com/tag/绿道与雨洪管理.html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