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东南亚各国海域法律及条约汇编</w:t>
      </w:r>
    </w:p>
    <w:p>
      <w:r>
        <w:rPr>
          <w:rFonts w:ascii="宋体" w:hAnsi="宋体" w:eastAsia="宋体"/>
          <w:sz w:val="24"/>
        </w:rPr>
        <w:t>陈鸿瑜编译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东南亚各国海域法律及条约汇编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国立暨南国际大学东南亚研究中心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本书出售、求购地址：https://www.jiaokey.com/book/detail/14072797.html</w:t>
      </w:r>
    </w:p>
    <w:p>
      <w:r>
        <w:t>更多相关图书推荐：https://www.jiaokey.com</w:t>
      </w:r>
    </w:p>
    <w:p>
      <w:r>
        <w:t>陈鸿瑜编译 其他作品：https://www.jiaokey.com/tag/陈鸿瑜编译.html</w:t>
      </w:r>
    </w:p>
    <w:p>
      <w:r>
        <w:t>国立暨南国际大学东南亚研究中心 出版图书：https://www.jiaokey.com/tag/国立暨南国际大学东南亚研究中心.html</w:t>
      </w:r>
    </w:p>
    <w:p>
      <w:r>
        <w:t>关键词搜索：https://www.jiaokey.com/tag/东南亚各国海域法律及条约汇编.html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