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1997常民文化手历</w:t>
      </w:r>
    </w:p>
    <w:p>
      <w:r>
        <w:rPr>
          <w:rFonts w:ascii="宋体" w:hAnsi="宋体" w:eastAsia="宋体"/>
          <w:sz w:val="24"/>
        </w:rPr>
        <w:t>刘还月策划；萧惠月编辑；何华仁封面设计绘图；刘昌炜，萧惠月，吴亭瑶校对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1997常民文化手历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刘还月策划；萧惠月编辑；何华仁封面设计绘图；刘昌炜，萧惠月，吴亭瑶校对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本书出售、求购地址：https://www.jiaokey.com/book/detail/14071959.html</w:t>
      </w:r>
    </w:p>
    <w:p>
      <w:r>
        <w:t>更多相关图书推荐：https://www.jiaokey.com</w:t>
      </w:r>
    </w:p>
    <w:p>
      <w:r>
        <w:t>刘还月策划；萧惠月编辑；何华仁封面设计绘图；刘昌炜，萧惠月，吴亭瑶校对 其他作品：https://www.jiaokey.com/tag/刘还月策划；萧惠月编辑；何华仁封面设计绘图；刘昌炜，萧惠月，吴亭瑶校对.html</w:t>
      </w:r>
    </w:p>
    <w:p>
      <w:r>
        <w:t>常民文化事业有限公司 出版图书：https://www.jiaokey.com/tag/常民文化事业有限公司.html</w:t>
      </w:r>
    </w:p>
    <w:p>
      <w:r>
        <w:t>关键词搜索：https://www.jiaokey.com/tag/1997常民文化手历.html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