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第3版</w:t>
      </w:r>
    </w:p>
    <w:p>
      <w:r>
        <w:rPr>
          <w:rFonts w:ascii="宋体" w:hAnsi="宋体" w:eastAsia="宋体"/>
          <w:sz w:val="24"/>
        </w:rPr>
        <w:t>杨云江，高鸿峰，魏节敏，杜红林，肖利平，唐丽华，罗淑英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杨云江，高鸿峰，魏节敏，杜红林，肖利平，唐丽华，罗淑英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本书出售、求购地址：https://www.jiaokey.com/book/detail/14071829.html</w:t>
      </w:r>
    </w:p>
    <w:p>
      <w:r>
        <w:t>更多相关图书推荐：https://www.jiaokey.com</w:t>
      </w:r>
    </w:p>
    <w:p>
      <w:r>
        <w:t>杨云江，高鸿峰，魏节敏，杜红林，肖利平，唐丽华，罗淑英 其他作品：https://www.jiaokey.com/tag/杨云江，高鸿峰，魏节敏，杜红林，肖利平，唐丽华，罗淑英.html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