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卫生法学概论</w:t>
      </w:r>
    </w:p>
    <w:p>
      <w:r>
        <w:rPr>
          <w:rFonts w:ascii="宋体" w:hAnsi="宋体" w:eastAsia="宋体"/>
          <w:sz w:val="24"/>
        </w:rPr>
        <w:t>赵敏，何振主编；岳远雷，刘炫麟副主编；司婷，刘昌慧，刘炫麟，李晓堰等编委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赵敏，何振主编；岳远雷，刘炫麟副主编；司婷，刘昌慧，刘炫麟，李晓堰等编委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本书出售、求购地址：https://www.jiaokey.com/book/detail/14070815.html</w:t>
      </w:r>
    </w:p>
    <w:p>
      <w:r>
        <w:t>更多相关图书推荐：https://www.jiaokey.com</w:t>
      </w:r>
    </w:p>
    <w:p>
      <w:r>
        <w:t>赵敏，何振主编；岳远雷，刘炫麟副主编；司婷，刘昌慧，刘炫麟，李晓堰等编委 其他作品：https://www.jiaokey.com/tag/赵敏，何振主编；岳远雷，刘炫麟副主编；司婷，刘昌慧，刘炫麟，李晓堰等编委.html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关键词搜索：https://www.jiaokey.com/tag/卫生法学概论.html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