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书名：迈向终身学习社会  21世纪初欧盟职业教育与培训政策研究</w:t>
      </w:r>
    </w:p>
    <w:p>
      <w:r>
        <w:t>作者：赵昕著</w:t>
      </w:r>
    </w:p>
    <w:p>
      <w:r>
        <w:t>出版社：沈阳：辽宁人民出版社</w:t>
      </w:r>
    </w:p>
    <w:p>
      <w:r>
        <w:t>出版日期：2015.06</w:t>
      </w:r>
    </w:p>
    <w:p>
      <w:r>
        <w:t>总页数：256</w:t>
      </w:r>
    </w:p>
    <w:p>
      <w:r>
        <w:t>更多请访问教客网: www.jiaokey.com</w:t>
      </w:r>
    </w:p>
    <w:p>
      <w:r>
        <w:t>迈向终身学习社会  21世纪初欧盟职业教育与培训政策研究 评论地址：https://www.jiaokey.com/book/detail/14069944.html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