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刘广峰，黄霞主编；汪燕，孙娜，李佳，王红梅，刘一书，杜晓明副主编；胡蓉，王雪，宋海升，李飘逸，高峰，薛鹏，成辉，张风，张金参编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刘广峰，黄霞主编；汪燕，孙娜，李佳，王红梅，刘一书，杜晓明副主编；胡蓉，王雪，宋海升，李飘逸，高峰，薛鹏，成辉，张风，张金参编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本书出售、求购地址：https://www.jiaokey.com/book/detail/14069688.html</w:t>
      </w:r>
    </w:p>
    <w:p>
      <w:r>
        <w:t>更多相关图书推荐：https://www.jiaokey.com</w:t>
      </w:r>
    </w:p>
    <w:p>
      <w:r>
        <w:t>刘广峰，黄霞主编；汪燕，孙娜，李佳，王红梅，刘一书，杜晓明副主编；胡蓉，王雪，宋海升，李飘逸，高峰，薛鹏，成辉，张风，张金参编 其他作品：https://www.jiaokey.com/tag/刘广峰，黄霞主编；汪燕，孙娜，李佳，王红梅，刘一书，杜晓明副主编；胡蓉，王雪，宋海升，李飘逸，高峰，薛鹏，成辉，张风，张金参编.html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