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科普手册  林业政策法规</w:t>
      </w:r>
    </w:p>
    <w:p>
      <w:r>
        <w:rPr>
          <w:rFonts w:ascii="宋体" w:hAnsi="宋体" w:eastAsia="宋体"/>
          <w:sz w:val="24"/>
        </w:rPr>
        <w:t>铜梁区科协技术协会编；铜礼器林业学会编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科普手册  林业政策法规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铜梁区科协技术协会编；铜礼器林业学会编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本书出售、求购地址：https://www.jiaokey.com/book/detail/14069479.html</w:t>
      </w:r>
    </w:p>
    <w:p>
      <w:r>
        <w:t>更多相关图书推荐：https://www.jiaokey.com</w:t>
      </w:r>
    </w:p>
    <w:p>
      <w:r>
        <w:t>铜梁区科协技术协会编；铜礼器林业学会编 其他作品：https://www.jiaokey.com/tag/铜梁区科协技术协会编；铜礼器林业学会编.html</w:t>
      </w:r>
    </w:p>
    <w:p>
      <w:r>
        <w:t>关键词搜索：https://www.jiaokey.com/tag/科普手册  林业政策法规.html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