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践行“三严三实”  做忠诚干净担当的好干部</w:t>
      </w:r>
    </w:p>
    <w:p>
      <w:r>
        <w:rPr>
          <w:rFonts w:ascii="宋体" w:hAnsi="宋体" w:eastAsia="宋体"/>
          <w:sz w:val="24"/>
        </w:rPr>
        <w:t>中共浙江省委党校编写组编著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践行“三严三实”  做忠诚干净担当的好干部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中共浙江省委党校编写组编著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本书出售、求购地址：https://www.jiaokey.com/book/detail/14068390.html</w:t>
      </w:r>
    </w:p>
    <w:p>
      <w:r>
        <w:t>更多相关图书推荐：https://www.jiaokey.com</w:t>
      </w:r>
    </w:p>
    <w:p>
      <w:r>
        <w:t>中共浙江省委党校编写组编著 其他作品：https://www.jiaokey.com/tag/中共浙江省委党校编写组编著.html</w:t>
      </w:r>
    </w:p>
    <w:p>
      <w:r>
        <w:t>关键词搜索：https://www.jiaokey.com/tag/践行“三严三实”  做忠诚干净担当的好干部.html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