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</w:t>
      </w:r>
    </w:p>
    <w:p>
      <w:r>
        <w:rPr>
          <w:rFonts w:ascii="宋体" w:hAnsi="宋体" w:eastAsia="宋体"/>
          <w:sz w:val="24"/>
        </w:rPr>
        <w:t>国家制造强国建设战略咨询委员会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本书出售、求购地址：https://www.jiaokey.com/book/detail/14067580.html</w:t>
      </w:r>
    </w:p>
    <w:p>
      <w:r>
        <w:t>更多相关图书推荐：https://www.jiaokey.com</w:t>
      </w:r>
    </w:p>
    <w:p>
      <w:r>
        <w:t>国家制造强国建设战略咨询委员会 其他作品：https://www.jiaokey.com/tag/国家制造强国建设战略咨询委员会.html</w:t>
      </w:r>
    </w:p>
    <w:p>
      <w:r>
        <w:t>关键词搜索：https://www.jiaokey.com/tag/服务型制造.html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