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关于“清代扬州画派”  学术研究参考资料</w:t>
      </w:r>
    </w:p>
    <w:p>
      <w:r>
        <w:rPr>
          <w:rFonts w:ascii="宋体" w:hAnsi="宋体" w:eastAsia="宋体"/>
          <w:sz w:val="24"/>
        </w:rPr>
        <w:t>中国美术家协会江苏分会汇编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关于“清代扬州画派”  学术研究参考资料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中国美术家协会江苏分会汇编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本书出售、求购地址：https://www.jiaokey.com/book/detail/14065422.html</w:t>
      </w:r>
    </w:p>
    <w:p>
      <w:r>
        <w:t>更多相关图书推荐：https://www.jiaokey.com</w:t>
      </w:r>
    </w:p>
    <w:p>
      <w:r>
        <w:t>中国美术家协会江苏分会汇编 其他作品：https://www.jiaokey.com/tag/中国美术家协会江苏分会汇编.html</w:t>
      </w:r>
    </w:p>
    <w:p>
      <w:r>
        <w:t>关键词搜索：https://www.jiaokey.com/tag/关于“清代扬州画派”  学术研究参考资料.html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