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太阳和月亮为什么住在天上</w:t>
      </w:r>
    </w:p>
    <w:p>
      <w:r>
        <w:rPr>
          <w:rFonts w:ascii="宋体" w:hAnsi="宋体" w:eastAsia="宋体"/>
          <w:sz w:val="24"/>
        </w:rPr>
        <w:t>（美）埃尔芬斯通·戴罗尔著；（美）布莱尔·伦特绘；杨政，宋红方译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太阳和月亮为什么住在天上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（美）埃尔芬斯通·戴罗尔著；（美）布莱尔·伦特绘；杨政，宋红方译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本书出售、求购地址：https://www.jiaokey.com/book/detail/14065120.html</w:t>
      </w:r>
    </w:p>
    <w:p>
      <w:r>
        <w:t>更多相关图书推荐：https://www.jiaokey.com</w:t>
      </w:r>
    </w:p>
    <w:p>
      <w:r>
        <w:t>（美）埃尔芬斯通·戴罗尔著；（美）布莱尔·伦特绘；杨政，宋红方译 其他作品：https://www.jiaokey.com/tag/（美）埃尔芬斯通·戴罗尔著；（美）布莱尔·伦特绘；杨政，宋红方译.html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关键词搜索：https://www.jiaokey.com/tag/太阳和月亮为什么住在天上.html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