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书名：爱，从了解开始  穷养富养，都不如用心养</w:t>
      </w:r>
    </w:p>
    <w:p>
      <w:r>
        <w:t>作者：熊敏著</w:t>
      </w:r>
    </w:p>
    <w:p>
      <w:r>
        <w:t>出版社：北京：民主与建设出版社</w:t>
      </w:r>
    </w:p>
    <w:p>
      <w:r>
        <w:t>出版日期：2016.04</w:t>
      </w:r>
    </w:p>
    <w:p>
      <w:r>
        <w:t>总页数：226</w:t>
      </w:r>
    </w:p>
    <w:p>
      <w:r>
        <w:t>更多请访问教客网: www.jiaokey.com</w:t>
      </w:r>
    </w:p>
    <w:p>
      <w:r>
        <w:t>爱，从了解开始  穷养富养，都不如用心养 评论地址：https://www.jiaokey.com/book/detail/14064952.html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