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浮生纪事</w:t>
      </w:r>
    </w:p>
    <w:p>
      <w:r>
        <w:rPr>
          <w:rFonts w:ascii="宋体" w:hAnsi="宋体" w:eastAsia="宋体"/>
          <w:sz w:val="24"/>
        </w:rPr>
        <w:t>七日晴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浮生纪事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七日晴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9787556224555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当代作品（1949年~）</w:t>
            </w:r>
          </w:p>
        </w:tc>
      </w:tr>
    </w:tbl>
    <w:p/>
    <w:p>
      <w:pPr>
        <w:pStyle w:val="Heading1"/>
      </w:pPr>
      <w:r>
        <w:t>图书介绍</w:t>
      </w:r>
    </w:p>
    <w:p>
      <w:r>
        <w:t>歌声具有疗愈力的女主角为了重新恢复光明, 而成为了浮生阁的主人。她遇到了后羿和曾被后羿射杀的大鸟无风的后人, 而在见证了他们的故事时, 也渐渐明白了选择、勇气、爱、原谅这些词真正的意义。</w:t>
      </w:r>
    </w:p>
    <w:p/>
    <w:p>
      <w:r>
        <w:t>本书出售、求购地址：https://www.jiaokey.com/book/detail/14064861.html</w:t>
      </w:r>
    </w:p>
    <w:p>
      <w:r>
        <w:t>更多当代作品（1949年~）图书推荐：https://www.jiaokey.com</w:t>
      </w:r>
    </w:p>
    <w:p>
      <w:r>
        <w:t>七日晴 其他作品：https://www.jiaokey.com/tag/七日晴.html</w:t>
      </w:r>
    </w:p>
    <w:p>
      <w:r>
        <w:t>长沙：湖南少年儿童出版社 出版图书：https://www.jiaokey.com/tag/长沙：湖南少年儿童出版社.html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