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书名：基于核心竞争力理论的民办高校发展战略研究</w:t>
      </w:r>
    </w:p>
    <w:p>
      <w:r>
        <w:t>作者：李宏波著</w:t>
      </w:r>
    </w:p>
    <w:p>
      <w:r>
        <w:t>出版社：北京：新华出版社</w:t>
      </w:r>
    </w:p>
    <w:p>
      <w:r>
        <w:t>出版日期：2016.05</w:t>
      </w:r>
    </w:p>
    <w:p>
      <w:r>
        <w:t>总页数：144</w:t>
      </w:r>
    </w:p>
    <w:p>
      <w:r>
        <w:t>更多请访问教客网: www.jiaokey.com</w:t>
      </w:r>
    </w:p>
    <w:p>
      <w:r>
        <w:t>基于核心竞争力理论的民办高校发展战略研究 评论地址：https://www.jiaokey.com/book/detail/14064613.html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