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神经干细胞基础与培养</w:t>
      </w:r>
    </w:p>
    <w:p>
      <w:r>
        <w:rPr>
          <w:rFonts w:ascii="宋体" w:hAnsi="宋体" w:eastAsia="宋体"/>
          <w:sz w:val="24"/>
        </w:rPr>
        <w:t>刘民培，梁国标主编；宋起滨，李学颜，于春泳，李欣，高旭副主编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神经干细胞基础与培养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刘民培，梁国标主编；宋起滨，李学颜，于春泳，李欣，高旭副主编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本书出售、求购地址：https://www.jiaokey.com/book/detail/14062207.html</w:t>
      </w:r>
    </w:p>
    <w:p>
      <w:r>
        <w:t>更多相关图书推荐：https://www.jiaokey.com</w:t>
      </w:r>
    </w:p>
    <w:p>
      <w:r>
        <w:t>刘民培，梁国标主编；宋起滨，李学颜，于春泳，李欣，高旭副主编 其他作品：https://www.jiaokey.com/tag/刘民培，梁国标主编；宋起滨，李学颜，于春泳，李欣，高旭副主编.html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关键词搜索：https://www.jiaokey.com/tag/神经干细胞基础与培养.html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