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神经干细胞研究技术与应用</w:t>
      </w:r>
    </w:p>
    <w:p>
      <w:r>
        <w:rPr>
          <w:rFonts w:ascii="宋体" w:hAnsi="宋体" w:eastAsia="宋体"/>
          <w:sz w:val="24"/>
        </w:rPr>
        <w:t>刘民培，梁国标主编；于春泳，李欣，陈伟，陶英雄，宋起滨副主编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神经干细胞研究技术与应用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刘民培，梁国标主编；于春泳，李欣，陈伟，陶英雄，宋起滨副主编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本书出售、求购地址：https://www.jiaokey.com/book/detail/14062196.html</w:t>
      </w:r>
    </w:p>
    <w:p>
      <w:r>
        <w:t>更多相关图书推荐：https://www.jiaokey.com</w:t>
      </w:r>
    </w:p>
    <w:p>
      <w:r>
        <w:t>刘民培，梁国标主编；于春泳，李欣，陈伟，陶英雄，宋起滨副主编 其他作品：https://www.jiaokey.com/tag/刘民培，梁国标主编；于春泳，李欣，陈伟，陶英雄，宋起滨副主编.html</w:t>
      </w:r>
    </w:p>
    <w:p>
      <w:r>
        <w:t>科技出版社 出版图书：https://www.jiaokey.com/tag/科技出版社.html</w:t>
      </w:r>
    </w:p>
    <w:p>
      <w:r>
        <w:t>关键词搜索：https://www.jiaokey.com/tag/神经干细胞研究技术与应用.html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