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中国林业信息化政策解读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中国林业信息化政策解读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本书出售、求购地址：https://www.jiaokey.com/book/detail/14061719.html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关键词搜索：https://www.jiaokey.com/tag/中国林业信息化政策解读.html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