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书名：历史的本色  晚清民国的政治、社会与文化</w:t>
      </w:r>
    </w:p>
    <w:p>
      <w:r>
        <w:t>作者：桑兵著</w:t>
      </w:r>
    </w:p>
    <w:p>
      <w:r>
        <w:t>出版社：</w:t>
      </w:r>
    </w:p>
    <w:p>
      <w:r>
        <w:t>出版日期：2016.08</w:t>
      </w:r>
    </w:p>
    <w:p>
      <w:r>
        <w:t>总页数：426</w:t>
      </w:r>
    </w:p>
    <w:p>
      <w:r>
        <w:t>更多请访问教客网: www.jiaokey.com</w:t>
      </w:r>
    </w:p>
    <w:p>
      <w:r>
        <w:t>历史的本色  晚清民国的政治、社会与文化 评论地址：https://www.jiaokey.com/book/detail/14061700.html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