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南粤高唱“三好”歌</w:t>
      </w:r>
    </w:p>
    <w:p>
      <w:r>
        <w:rPr>
          <w:rFonts w:ascii="宋体" w:hAnsi="宋体" w:eastAsia="宋体"/>
          <w:sz w:val="24"/>
        </w:rPr>
        <w:t>关弓伟主编；雷鸣，李绍新副主编；广东省关心下一代工作委员会编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南粤高唱“三好”歌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关弓伟主编；雷鸣，李绍新副主编；广东省关心下一代工作委员会编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本书出售、求购地址：https://www.jiaokey.com/book/detail/14061619.html</w:t>
      </w:r>
    </w:p>
    <w:p>
      <w:r>
        <w:t>更多相关图书推荐：https://www.jiaokey.com</w:t>
      </w:r>
    </w:p>
    <w:p>
      <w:r>
        <w:t>关弓伟主编；雷鸣，李绍新副主编；广东省关心下一代工作委员会编 其他作品：https://www.jiaokey.com/tag/关弓伟主编；雷鸣，李绍新副主编；广东省关心下一代工作委员会编.html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关键词搜索：https://www.jiaokey.com/tag/南粤高唱“三好”歌.html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