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电子信息类工程实训教程</w:t>
      </w:r>
    </w:p>
    <w:p>
      <w:r>
        <w:rPr>
          <w:rFonts w:ascii="宋体" w:hAnsi="宋体" w:eastAsia="宋体"/>
          <w:sz w:val="24"/>
        </w:rPr>
        <w:t>吴健辉主编；邓己媛，黄长斌副主编；杨宣兵参编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吴健辉主编；邓己媛，黄长斌副主编；杨宣兵参编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本书出售、求购地址：https://www.jiaokey.com/book/detail/14061535.html</w:t>
      </w:r>
    </w:p>
    <w:p>
      <w:r>
        <w:t>更多相关图书推荐：https://www.jiaokey.com</w:t>
      </w:r>
    </w:p>
    <w:p>
      <w:r>
        <w:t>吴健辉主编；邓己媛，黄长斌副主编；杨宣兵参编 其他作品：https://www.jiaokey.com/tag/吴健辉主编；邓己媛，黄长斌副主编；杨宣兵参编.html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关键词搜索：https://www.jiaokey.com/tag/电子信息类工程实训教程.html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