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虹猫蓝兔七侠传  第3卷</w:t>
      </w:r>
    </w:p>
    <w:p>
      <w:r>
        <w:rPr>
          <w:rFonts w:ascii="宋体" w:hAnsi="宋体" w:eastAsia="宋体"/>
          <w:sz w:val="24"/>
        </w:rPr>
        <w:t>苏真主编；湖南宏梦银河传媒有限公司编绘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虹猫蓝兔七侠传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苏真主编；湖南宏梦银河传媒有限公司编绘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儿童文学(学科:侠义小说地点:中国年代:现代)侠义小说儿童文学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本书出售、求购地址：https://www.jiaokey.com/book/detail/14061152.html</w:t>
      </w:r>
    </w:p>
    <w:p>
      <w:r>
        <w:t>更多相关图书推荐：https://www.jiaokey.com</w:t>
      </w:r>
    </w:p>
    <w:p>
      <w:r>
        <w:t>苏真主编；湖南宏梦银河传媒有限公司编绘 其他作品：https://www.jiaokey.com/tag/苏真主编；湖南宏梦银河传媒有限公司编绘.html</w:t>
      </w:r>
    </w:p>
    <w:p>
      <w:r>
        <w:t>合肥:安徽少年儿童出版社,2007 出版图书：https://www.jiaokey.com/tag/合肥:安徽少年儿童出版社,2007.html</w:t>
      </w:r>
    </w:p>
    <w:p>
      <w:r>
        <w:t>关键词搜索：https://www.jiaokey.com/tag/儿童文学(学科:侠义小说地点:中国年代:现代)侠义小说儿童文学.html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