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童贞女王和她了不起的征服</w:t>
      </w:r>
    </w:p>
    <w:p>
      <w:r>
        <w:rPr>
          <w:rFonts w:ascii="宋体" w:hAnsi="宋体" w:eastAsia="宋体"/>
          <w:sz w:val="24"/>
        </w:rPr>
        <w:t>（英）玛格丽特·辛普森著；（英）菲利普·里夫绘；刘衡译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童贞女王和她了不起的征服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（英）玛格丽特·辛普森著；（英）菲利普·里夫绘；刘衡译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本书出售、求购地址：https://www.jiaokey.com/book/detail/14061106.html</w:t>
      </w:r>
    </w:p>
    <w:p>
      <w:r>
        <w:t>更多相关图书推荐：https://www.jiaokey.com</w:t>
      </w:r>
    </w:p>
    <w:p>
      <w:r>
        <w:t>（英）玛格丽特·辛普森著；（英）菲利普·里夫绘；刘衡译 其他作品：https://www.jiaokey.com/tag/（英）玛格丽特·辛普森著；（英）菲利普·里夫绘；刘衡译.html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关键词搜索：https://www.jiaokey.com/tag/童贞女王和她了不起的征服.html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