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经典神话100篇</w:t>
      </w:r>
    </w:p>
    <w:p>
      <w:r>
        <w:rPr>
          <w:rFonts w:ascii="宋体" w:hAnsi="宋体" w:eastAsia="宋体"/>
          <w:sz w:val="24"/>
        </w:rPr>
        <w:t>崔勇谋丛书主编；方虹丛书策划；张克明，马业文，马清福编写；赵志克注音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经典神话100篇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崔勇谋丛书主编；方虹丛书策划；张克明，马业文，马清福编写；赵志克注音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本书出售、求购地址：https://www.jiaokey.com/book/detail/14060955.html</w:t>
      </w:r>
    </w:p>
    <w:p>
      <w:r>
        <w:t>更多相关图书推荐：https://www.jiaokey.com</w:t>
      </w:r>
    </w:p>
    <w:p>
      <w:r>
        <w:t>崔勇谋丛书主编；方虹丛书策划；张克明，马业文，马清福编写；赵志克注音 其他作品：https://www.jiaokey.com/tag/崔勇谋丛书主编；方虹丛书策划；张克明，马业文，马清福编写；赵志克注音.html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关键词搜索：https://www.jiaokey.com/tag/经典神话100篇.html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