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超震撼的发明和战争</w:t>
      </w:r>
    </w:p>
    <w:p>
      <w:r>
        <w:rPr>
          <w:rFonts w:ascii="宋体" w:hAnsi="宋体" w:eastAsia="宋体"/>
          <w:sz w:val="24"/>
        </w:rPr>
        <w:t>（韩）许晴林，（韩）杨武硕著；韩）金志勋，（韩）张悠情，（韩）赵奉贤插图；尹翎毓，郑官辉译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超震撼的发明和战争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（韩）许晴林，（韩）杨武硕著；韩）金志勋，（韩）张悠情，（韩）赵奉贤插图；尹翎毓，郑官辉译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本书出售、求购地址：https://www.jiaokey.com/book/detail/14060952.html</w:t>
      </w:r>
    </w:p>
    <w:p>
      <w:r>
        <w:t>更多相关图书推荐：https://www.jiaokey.com</w:t>
      </w:r>
    </w:p>
    <w:p>
      <w:r>
        <w:t>（韩）许晴林，（韩）杨武硕著；韩）金志勋，（韩）张悠情，（韩）赵奉贤插图；尹翎毓，郑官辉译 其他作品：https://www.jiaokey.com/tag/（韩）许晴林，（韩）杨武硕著；韩）金志勋，（韩）张悠情，（韩）赵奉贤插图；尹翎毓，郑官辉译.html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关键词搜索：https://www.jiaokey.com/tag/超震撼的发明和战争.html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