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苏联国立民间舞蹈团  艺术指导</w:t>
      </w:r>
    </w:p>
    <w:p>
      <w:r>
        <w:rPr>
          <w:rFonts w:ascii="宋体" w:hAnsi="宋体" w:eastAsia="宋体"/>
          <w:sz w:val="24"/>
        </w:rPr>
        <w:t>伊果尔·莫伊塞耶夫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苏联国立民间舞蹈团  艺术指导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伊果尔·莫伊塞耶夫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本书出售、求购地址：https://www.jiaokey.com/book/detail/14059036.html</w:t>
      </w:r>
    </w:p>
    <w:p>
      <w:r>
        <w:t>更多相关图书推荐：https://www.jiaokey.com</w:t>
      </w:r>
    </w:p>
    <w:p>
      <w:r>
        <w:t>伊果尔·莫伊塞耶夫 其他作品：https://www.jiaokey.com/tag/伊果尔·莫伊塞耶夫.html</w:t>
      </w:r>
    </w:p>
    <w:p>
      <w:r>
        <w:t>关键词搜索：https://www.jiaokey.com/tag/苏联国立民间舞蹈团  艺术指导.html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