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周恩来同志在梅园新村</w:t>
      </w:r>
    </w:p>
    <w:p>
      <w:r>
        <w:rPr>
          <w:rFonts w:ascii="宋体" w:hAnsi="宋体" w:eastAsia="宋体"/>
          <w:sz w:val="24"/>
        </w:rPr>
        <w:t>李光羽编文；韩和平，郑家声，罗盘绘画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周恩来同志在梅园新村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李光羽编文；韩和平，郑家声，罗盘绘画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本书出售、求购地址：https://www.jiaokey.com/book/detail/14058545.html</w:t>
      </w:r>
    </w:p>
    <w:p>
      <w:r>
        <w:t>更多相关图书推荐：https://www.jiaokey.com</w:t>
      </w:r>
    </w:p>
    <w:p>
      <w:r>
        <w:t>李光羽编文；韩和平，郑家声，罗盘绘画 其他作品：https://www.jiaokey.com/tag/李光羽编文；韩和平，郑家声，罗盘绘画.html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周恩来同志在梅园新村.html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