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鲨鱼斗火车</w:t>
      </w:r>
    </w:p>
    <w:p>
      <w:r>
        <w:rPr>
          <w:rFonts w:ascii="宋体" w:hAnsi="宋体" w:eastAsia="宋体"/>
          <w:sz w:val="24"/>
        </w:rPr>
        <w:t>（美）克里斯·巴顿著；（美）汤姆·利希藤黑尔德绘；阿甲译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鲨鱼斗火车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（美）克里斯·巴顿著；（美）汤姆·利希藤黑尔德绘；阿甲译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本书出售、求购地址：https://www.jiaokey.com/book/detail/14058431.html</w:t>
      </w:r>
    </w:p>
    <w:p>
      <w:r>
        <w:t>更多相关图书推荐：https://www.jiaokey.com</w:t>
      </w:r>
    </w:p>
    <w:p>
      <w:r>
        <w:t>（美）克里斯·巴顿著；（美）汤姆·利希藤黑尔德绘；阿甲译 其他作品：https://www.jiaokey.com/tag/（美）克里斯·巴顿著；（美）汤姆·利希藤黑尔德绘；阿甲译.html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关键词搜索：https://www.jiaokey.com/tag/鲨鱼斗火车.html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