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恐龙和神秘的史前世界</w:t>
      </w:r>
    </w:p>
    <w:p>
      <w:r>
        <w:rPr>
          <w:rFonts w:ascii="宋体" w:hAnsi="宋体" w:eastAsia="宋体"/>
          <w:sz w:val="24"/>
        </w:rPr>
        <w:t>（法）艾米利·博蒙特，（法）艾曼纽·帕罗瓦西恩，（法）伯纳德·阿鲁尼等编绘；辛萧月译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恐龙和神秘的史前世界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（法）艾米利·博蒙特，（法）艾曼纽·帕罗瓦西恩，（法）伯纳德·阿鲁尼等编绘；辛萧月译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本书出售、求购地址：https://www.jiaokey.com/book/detail/14058269.html</w:t>
      </w:r>
    </w:p>
    <w:p>
      <w:r>
        <w:t>更多相关图书推荐：https://www.jiaokey.com</w:t>
      </w:r>
    </w:p>
    <w:p>
      <w:r>
        <w:t>（法）艾米利·博蒙特，（法）艾曼纽·帕罗瓦西恩，（法）伯纳德·阿鲁尼等编绘；辛萧月译 其他作品：https://www.jiaokey.com/tag/（法）艾米利·博蒙特，（法）艾曼纽·帕罗瓦西恩，（法）伯纳德·阿鲁尼等编绘；辛萧月译.html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关键词搜索：https://www.jiaokey.com/tag/恐龙和神秘的史前世界.html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