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书名：编织摇篮曲  20余款编织花样  适用于1-24个月宝宝</w:t>
      </w:r>
    </w:p>
    <w:p>
      <w:r>
        <w:t>作者：（丹）韦伯·尤里克·森德高著；胡怡真译</w:t>
      </w:r>
    </w:p>
    <w:p>
      <w:r>
        <w:t>出版社：郑州:河南科学技术出版社,2016.06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编织摇篮曲  20余款编织花样  适用于1-24个月宝宝 评论地址：https://www.jiaokey.com/book/detail/14058077.html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