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大学音乐欣赏</w:t>
      </w:r>
    </w:p>
    <w:p>
      <w:r>
        <w:rPr>
          <w:rFonts w:ascii="宋体" w:hAnsi="宋体" w:eastAsia="宋体"/>
          <w:sz w:val="24"/>
        </w:rPr>
        <w:t>王明璐，赵冰峰主编；周密，华磊副主编；胡大卫，张洪亮，钞艺娟，别志安编委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王明璐，赵冰峰主编；周密，华磊副主编；胡大卫，张洪亮，钞艺娟，别志安编委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本书出售、求购地址：https://www.jiaokey.com/book/detail/14057228.html</w:t>
      </w:r>
    </w:p>
    <w:p>
      <w:r>
        <w:t>更多相关图书推荐：https://www.jiaokey.com</w:t>
      </w:r>
    </w:p>
    <w:p>
      <w:r>
        <w:t>王明璐，赵冰峰主编；周密，华磊副主编；胡大卫，张洪亮，钞艺娟，别志安编委 其他作品：https://www.jiaokey.com/tag/王明璐，赵冰峰主编；周密，华磊副主编；胡大卫，张洪亮，钞艺娟，别志安编委.html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