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海峡两岸通识教育与高等教育创新  上</w:t>
      </w:r>
    </w:p>
    <w:p>
      <w:r>
        <w:rPr>
          <w:rFonts w:ascii="宋体" w:hAnsi="宋体" w:eastAsia="宋体"/>
          <w:sz w:val="24"/>
        </w:rPr>
        <w:t>孔建益，杨震主编；盛建龙，郑鹏飞，王婧副主编；罗标，陈奎生，王娟恩等编委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海峡两岸通识教育与高等教育创新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孔建益，杨震主编；盛建龙，郑鹏飞，王婧副主编；罗标，陈奎生，王娟恩等编委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本书出售、求购地址：https://www.jiaokey.com/book/detail/14056989.html</w:t>
      </w:r>
    </w:p>
    <w:p>
      <w:r>
        <w:t>更多相关图书推荐：https://www.jiaokey.com</w:t>
      </w:r>
    </w:p>
    <w:p>
      <w:r>
        <w:t>孔建益，杨震主编；盛建龙，郑鹏飞，王婧副主编；罗标，陈奎生，王娟恩等编委 其他作品：https://www.jiaokey.com/tag/孔建益，杨震主编；盛建龙，郑鹏飞，王婧副主编；罗标，陈奎生，王娟恩等编委.html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关键词搜索：https://www.jiaokey.com/tag/海峡两岸通识教育与高等教育创新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